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5E1A" w14:textId="7CB698D9" w:rsidR="00864568" w:rsidRDefault="00864568">
      <w:r>
        <w:t xml:space="preserve">                                           FUNDRAISING REPORT</w:t>
      </w:r>
    </w:p>
    <w:p w14:paraId="0412A583" w14:textId="54D3F59C" w:rsidR="00864568" w:rsidRDefault="00864568">
      <w:r>
        <w:t>The main contribution to fundraising during July came from the Quarterly Ball Club, which goes from strength to strength. July’s draw will take place on Thursday 29</w:t>
      </w:r>
      <w:r w:rsidRPr="00864568">
        <w:rPr>
          <w:vertAlign w:val="superscript"/>
        </w:rPr>
        <w:t>th</w:t>
      </w:r>
      <w:r>
        <w:t xml:space="preserve"> at the Trust board meeting at Adams Park.</w:t>
      </w:r>
      <w:r w:rsidR="00D0489C">
        <w:t xml:space="preserve"> The prize this month will be £608 plus a further £555.20, if the blue ball is drawn out first.</w:t>
      </w:r>
    </w:p>
    <w:p w14:paraId="2424A449" w14:textId="5CC69BF8" w:rsidR="00864568" w:rsidRDefault="00864568">
      <w:r>
        <w:t>In terms of upcoming fundraising activities, we are planning to run another online auction September 7</w:t>
      </w:r>
      <w:r w:rsidRPr="00864568">
        <w:rPr>
          <w:vertAlign w:val="superscript"/>
        </w:rPr>
        <w:t>th</w:t>
      </w:r>
      <w:r>
        <w:t>-11</w:t>
      </w:r>
      <w:r w:rsidRPr="00864568">
        <w:rPr>
          <w:vertAlign w:val="superscript"/>
        </w:rPr>
        <w:t>th</w:t>
      </w:r>
      <w:r>
        <w:t>. Items will include signed shirts, football programmes and magazines from the 50’s,60’s and 70’s and lots of other memorabilia. Several of these items have been</w:t>
      </w:r>
      <w:r w:rsidR="008606C7">
        <w:t xml:space="preserve"> kindly</w:t>
      </w:r>
      <w:r>
        <w:t xml:space="preserve"> donated</w:t>
      </w:r>
      <w:r w:rsidR="008606C7">
        <w:t xml:space="preserve"> by Trust members, but we always need more. If you have any memorabilia that you would like to offer for auction, please contact me at </w:t>
      </w:r>
      <w:hyperlink r:id="rId4" w:history="1">
        <w:r w:rsidR="008606C7" w:rsidRPr="008A22D4">
          <w:rPr>
            <w:rStyle w:val="Hyperlink"/>
          </w:rPr>
          <w:t>jj.consulting@btinternet.com</w:t>
        </w:r>
      </w:hyperlink>
      <w:r w:rsidR="008606C7">
        <w:t>. I’m happy to collect.</w:t>
      </w:r>
    </w:p>
    <w:p w14:paraId="3532BC7A" w14:textId="52BC7034" w:rsidR="008606C7" w:rsidRDefault="008606C7"/>
    <w:p w14:paraId="22295C4D" w14:textId="53BFC096" w:rsidR="008606C7" w:rsidRDefault="008606C7">
      <w:r>
        <w:t>John Jewell</w:t>
      </w:r>
    </w:p>
    <w:p w14:paraId="7E4C09B0" w14:textId="0113271B" w:rsidR="008606C7" w:rsidRDefault="008606C7">
      <w:r>
        <w:t>July 26</w:t>
      </w:r>
      <w:r w:rsidRPr="008606C7">
        <w:rPr>
          <w:vertAlign w:val="superscript"/>
        </w:rPr>
        <w:t>th</w:t>
      </w:r>
      <w:r>
        <w:t xml:space="preserve"> 2021</w:t>
      </w:r>
    </w:p>
    <w:sectPr w:rsidR="00860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68"/>
    <w:rsid w:val="008606C7"/>
    <w:rsid w:val="00864568"/>
    <w:rsid w:val="00D0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C9CF"/>
  <w15:chartTrackingRefBased/>
  <w15:docId w15:val="{BD5F5F15-E532-417D-A5D2-6BF10EF5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4</cp:revision>
  <dcterms:created xsi:type="dcterms:W3CDTF">2021-07-26T14:23:00Z</dcterms:created>
  <dcterms:modified xsi:type="dcterms:W3CDTF">2021-07-26T14:46:00Z</dcterms:modified>
</cp:coreProperties>
</file>