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72BD94B8" w:rsidR="00501CFA" w:rsidRPr="00717BA9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FUNDRAISING REPORT-</w:t>
      </w:r>
      <w:r w:rsidR="00717BA9">
        <w:rPr>
          <w:u w:val="single"/>
        </w:rPr>
        <w:t>JANUARY 2022</w:t>
      </w:r>
    </w:p>
    <w:p w14:paraId="4A8D05A7" w14:textId="2F8CBBA7" w:rsidR="00501CFA" w:rsidRDefault="00717BA9">
      <w:r>
        <w:t>We are planning to run another online memorabilia auction before Easter</w:t>
      </w:r>
      <w:r w:rsidR="00540433">
        <w:t xml:space="preserve">. Please contact me if you have any prizes (large or small) you may wish to donate. I am happy to arrange collection. Our most recent donations include a framed Matt Ingram goalie shirt, signed shirts, </w:t>
      </w:r>
      <w:proofErr w:type="gramStart"/>
      <w:r w:rsidR="00540433">
        <w:t>photos</w:t>
      </w:r>
      <w:proofErr w:type="gramEnd"/>
      <w:r w:rsidR="00540433">
        <w:t xml:space="preserve"> and a football, but we still need more</w:t>
      </w:r>
      <w:r w:rsidR="00483190">
        <w:t>!</w:t>
      </w:r>
    </w:p>
    <w:p w14:paraId="7946D8C6" w14:textId="760C2E2B" w:rsidR="000C4847" w:rsidRDefault="00483190">
      <w:r>
        <w:t xml:space="preserve">We are continuing with our distribution of QBC leaflets in the local community to try and </w:t>
      </w:r>
      <w:r w:rsidR="00C42218">
        <w:t>increase participation in the draw</w:t>
      </w:r>
      <w:r>
        <w:t xml:space="preserve">. To date, leafleting has taken place in parts of Flackwell Heath and </w:t>
      </w:r>
      <w:proofErr w:type="spellStart"/>
      <w:r>
        <w:t>Hazlemere</w:t>
      </w:r>
      <w:proofErr w:type="spellEnd"/>
      <w:r w:rsidR="00C42218">
        <w:t>. This month’s potential jackpot, if the blue ball is drawn, will again be over £2000.</w:t>
      </w:r>
    </w:p>
    <w:p w14:paraId="431C112E" w14:textId="6E077F65" w:rsidR="00D24407" w:rsidRDefault="00D24407">
      <w:r>
        <w:t xml:space="preserve">As you </w:t>
      </w:r>
      <w:r w:rsidR="00C42218">
        <w:t>will be aware</w:t>
      </w:r>
      <w:r>
        <w:t>, we are planning an Online Football Quiz Night on Friday 28</w:t>
      </w:r>
      <w:r w:rsidRPr="00D24407">
        <w:rPr>
          <w:vertAlign w:val="superscript"/>
        </w:rPr>
        <w:t>th</w:t>
      </w:r>
      <w:r>
        <w:t xml:space="preserve"> January ko 7pm. Please go to our website to sign up. All proceeds will go to Wycombe Wanderers Women</w:t>
      </w:r>
      <w:r w:rsidR="00741B13">
        <w:t xml:space="preserve"> to help with the running of the teams.</w:t>
      </w:r>
    </w:p>
    <w:p w14:paraId="3FA556E1" w14:textId="4502C9CF" w:rsidR="00741B13" w:rsidRDefault="00741B13"/>
    <w:p w14:paraId="1704DC66" w14:textId="07846985" w:rsidR="00741B13" w:rsidRDefault="00741B13">
      <w:r>
        <w:t>John Jewell</w:t>
      </w:r>
    </w:p>
    <w:p w14:paraId="7DD0C67D" w14:textId="43C33B02" w:rsidR="00741B13" w:rsidRDefault="00C56651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483190"/>
    <w:rsid w:val="00501CFA"/>
    <w:rsid w:val="00540433"/>
    <w:rsid w:val="00717BA9"/>
    <w:rsid w:val="00741B13"/>
    <w:rsid w:val="00A47BE3"/>
    <w:rsid w:val="00C42218"/>
    <w:rsid w:val="00C56651"/>
    <w:rsid w:val="00D24407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2</cp:revision>
  <cp:lastPrinted>2022-01-21T14:43:00Z</cp:lastPrinted>
  <dcterms:created xsi:type="dcterms:W3CDTF">2022-01-22T10:28:00Z</dcterms:created>
  <dcterms:modified xsi:type="dcterms:W3CDTF">2022-01-22T10:28:00Z</dcterms:modified>
</cp:coreProperties>
</file>