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7A39F" w14:textId="610E15A9" w:rsidR="00501CFA" w:rsidRDefault="00501CFA">
      <w:pPr>
        <w:rPr>
          <w:u w:val="single"/>
        </w:rPr>
      </w:pPr>
      <w:r>
        <w:t xml:space="preserve">                                </w:t>
      </w:r>
      <w:r>
        <w:rPr>
          <w:u w:val="single"/>
        </w:rPr>
        <w:t>FUNDRAI</w:t>
      </w:r>
      <w:r w:rsidR="00985A89">
        <w:rPr>
          <w:u w:val="single"/>
        </w:rPr>
        <w:t>SING REPORT</w:t>
      </w:r>
      <w:proofErr w:type="gramStart"/>
      <w:r w:rsidR="00985A89">
        <w:rPr>
          <w:u w:val="single"/>
        </w:rPr>
        <w:t xml:space="preserve">- </w:t>
      </w:r>
      <w:r w:rsidR="00836F44">
        <w:rPr>
          <w:u w:val="single"/>
        </w:rPr>
        <w:t xml:space="preserve"> AUGUST</w:t>
      </w:r>
      <w:proofErr w:type="gramEnd"/>
      <w:r w:rsidR="00836F44">
        <w:rPr>
          <w:u w:val="single"/>
        </w:rPr>
        <w:t xml:space="preserve"> </w:t>
      </w:r>
      <w:r w:rsidR="00717BA9">
        <w:rPr>
          <w:u w:val="single"/>
        </w:rPr>
        <w:t>2022</w:t>
      </w:r>
    </w:p>
    <w:p w14:paraId="67066329" w14:textId="7FF06704" w:rsidR="00990E42" w:rsidRDefault="00C5441B">
      <w:r>
        <w:t>The</w:t>
      </w:r>
      <w:r w:rsidR="00836F44">
        <w:t xml:space="preserve"> date for the Trust’s next online memorabilia auction has been changed. It will now run from 10am on Tuesday 6</w:t>
      </w:r>
      <w:r w:rsidR="00836F44" w:rsidRPr="00836F44">
        <w:rPr>
          <w:vertAlign w:val="superscript"/>
        </w:rPr>
        <w:t>th</w:t>
      </w:r>
      <w:r w:rsidR="00836F44">
        <w:t xml:space="preserve"> September until 9pm Saturday 10</w:t>
      </w:r>
      <w:r w:rsidR="00836F44" w:rsidRPr="00836F44">
        <w:rPr>
          <w:vertAlign w:val="superscript"/>
        </w:rPr>
        <w:t>th</w:t>
      </w:r>
      <w:r w:rsidR="00836F44">
        <w:t>.</w:t>
      </w:r>
      <w:r w:rsidR="008306E3">
        <w:t xml:space="preserve"> </w:t>
      </w:r>
      <w:r w:rsidR="00836F44">
        <w:t>Full details will follow on the Trust website.</w:t>
      </w:r>
      <w:r w:rsidR="008306E3">
        <w:t xml:space="preserve"> We currently have over 20 items for auction, the majority of which have been signed! Thanks to all those of you, who donated items.</w:t>
      </w:r>
    </w:p>
    <w:p w14:paraId="44ACF884" w14:textId="69A14120" w:rsidR="008306E3" w:rsidRDefault="008306E3">
      <w:r>
        <w:t>The QBC draw closes this month on 25</w:t>
      </w:r>
      <w:r w:rsidRPr="008306E3">
        <w:rPr>
          <w:vertAlign w:val="superscript"/>
        </w:rPr>
        <w:t>th</w:t>
      </w:r>
      <w:r>
        <w:t>. The guaranteed prize for August</w:t>
      </w:r>
      <w:r w:rsidR="00C51CA1">
        <w:t xml:space="preserve"> will be around £700 and the total prize fund, if the blue ball is drawn out first, will be </w:t>
      </w:r>
      <w:r w:rsidR="005D21C4">
        <w:t>almost</w:t>
      </w:r>
      <w:r w:rsidR="00C51CA1">
        <w:t xml:space="preserve"> £3</w:t>
      </w:r>
      <w:r w:rsidR="005D21C4">
        <w:t>5</w:t>
      </w:r>
      <w:r w:rsidR="00C51CA1">
        <w:t>00!</w:t>
      </w:r>
    </w:p>
    <w:p w14:paraId="43C1309A" w14:textId="77777777" w:rsidR="0075056C" w:rsidRDefault="0075056C"/>
    <w:p w14:paraId="78B7505F" w14:textId="77777777" w:rsidR="0075056C" w:rsidRDefault="0075056C">
      <w:r>
        <w:t>John Jewell</w:t>
      </w:r>
    </w:p>
    <w:p w14:paraId="2B3DEBFE" w14:textId="1AD2BDBD" w:rsidR="0072056B" w:rsidRDefault="00C51CA1">
      <w:r>
        <w:t>August 22nd</w:t>
      </w:r>
    </w:p>
    <w:p w14:paraId="36A047D2" w14:textId="77777777" w:rsidR="00F80286" w:rsidRDefault="00F80286"/>
    <w:p w14:paraId="7DD0C67D" w14:textId="43C33B02" w:rsidR="00741B13" w:rsidRDefault="00000000">
      <w:hyperlink r:id="rId4" w:history="1">
        <w:r w:rsidR="00741B13" w:rsidRPr="00FB1943">
          <w:rPr>
            <w:rStyle w:val="Hyperlink"/>
          </w:rPr>
          <w:t>jj.consulting@btinternet.com</w:t>
        </w:r>
      </w:hyperlink>
    </w:p>
    <w:p w14:paraId="31835390" w14:textId="72B194C7" w:rsidR="00741B13" w:rsidRPr="00501CFA" w:rsidRDefault="00741B13">
      <w:r>
        <w:t>07785506914</w:t>
      </w:r>
    </w:p>
    <w:sectPr w:rsidR="00741B13" w:rsidRPr="00501C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CFA"/>
    <w:rsid w:val="000C4847"/>
    <w:rsid w:val="001863E9"/>
    <w:rsid w:val="001C3FC2"/>
    <w:rsid w:val="002A1CC6"/>
    <w:rsid w:val="00363D28"/>
    <w:rsid w:val="00412ACA"/>
    <w:rsid w:val="00483190"/>
    <w:rsid w:val="00501CFA"/>
    <w:rsid w:val="00517DAD"/>
    <w:rsid w:val="00540433"/>
    <w:rsid w:val="005D21C4"/>
    <w:rsid w:val="00717BA9"/>
    <w:rsid w:val="0072056B"/>
    <w:rsid w:val="00741B13"/>
    <w:rsid w:val="0075056C"/>
    <w:rsid w:val="008306E3"/>
    <w:rsid w:val="00836F44"/>
    <w:rsid w:val="008E1F0B"/>
    <w:rsid w:val="00985A89"/>
    <w:rsid w:val="00990E42"/>
    <w:rsid w:val="00A03B9B"/>
    <w:rsid w:val="00A47BE3"/>
    <w:rsid w:val="00B61361"/>
    <w:rsid w:val="00B86BB8"/>
    <w:rsid w:val="00C42218"/>
    <w:rsid w:val="00C51CA1"/>
    <w:rsid w:val="00C5441B"/>
    <w:rsid w:val="00C56651"/>
    <w:rsid w:val="00D24407"/>
    <w:rsid w:val="00F80286"/>
    <w:rsid w:val="00FB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AD7D4"/>
  <w15:chartTrackingRefBased/>
  <w15:docId w15:val="{6076CE23-28A2-47C8-AE92-2BDF65364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1B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1B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j.consulting@btinter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beverley jewell</dc:creator>
  <cp:keywords/>
  <dc:description/>
  <cp:lastModifiedBy>Alan Cecil</cp:lastModifiedBy>
  <cp:revision>2</cp:revision>
  <cp:lastPrinted>2022-04-24T07:49:00Z</cp:lastPrinted>
  <dcterms:created xsi:type="dcterms:W3CDTF">2022-08-22T15:20:00Z</dcterms:created>
  <dcterms:modified xsi:type="dcterms:W3CDTF">2022-08-22T15:20:00Z</dcterms:modified>
</cp:coreProperties>
</file>