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75D2" w14:textId="79B18CF9" w:rsidR="003C6D65" w:rsidRPr="00FC7426" w:rsidRDefault="00FC7426" w:rsidP="00FC742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Cs w:val="24"/>
          <w:u w:val="single"/>
        </w:rPr>
      </w:pPr>
      <w:r w:rsidRPr="00FC7426">
        <w:rPr>
          <w:rFonts w:ascii="Arial" w:eastAsia="Times New Roman" w:hAnsi="Arial" w:cs="Arial"/>
          <w:b/>
          <w:bCs/>
          <w:szCs w:val="24"/>
          <w:u w:val="single"/>
        </w:rPr>
        <w:t>Ben Dunlop</w:t>
      </w:r>
    </w:p>
    <w:p w14:paraId="041AC8B3" w14:textId="77777777" w:rsidR="00FC7426" w:rsidRPr="000C2FF6" w:rsidRDefault="00FC7426" w:rsidP="003C6D65">
      <w:pPr>
        <w:keepNext/>
        <w:spacing w:after="0" w:line="240" w:lineRule="auto"/>
        <w:outlineLvl w:val="0"/>
        <w:rPr>
          <w:rFonts w:ascii="Arial" w:eastAsia="Times New Roman" w:hAnsi="Arial" w:cs="Arial"/>
          <w:szCs w:val="24"/>
        </w:rPr>
      </w:pPr>
    </w:p>
    <w:p w14:paraId="077DB340" w14:textId="77777777" w:rsidR="00FC7426" w:rsidRDefault="00FC7426" w:rsidP="003C6D65">
      <w:pPr>
        <w:rPr>
          <w:rFonts w:ascii="Arial" w:eastAsia="Calibri" w:hAnsi="Arial" w:cs="Arial"/>
          <w:b/>
          <w:bCs/>
          <w:u w:val="single"/>
        </w:rPr>
      </w:pPr>
    </w:p>
    <w:p w14:paraId="7DDAE183" w14:textId="2B7A222C" w:rsidR="003C6D65" w:rsidRPr="001C5CDD" w:rsidRDefault="003C6D65" w:rsidP="003C6D65">
      <w:pPr>
        <w:rPr>
          <w:rFonts w:ascii="Arial" w:eastAsia="Calibri" w:hAnsi="Arial" w:cs="Arial"/>
          <w:b/>
          <w:bCs/>
          <w:u w:val="single"/>
        </w:rPr>
      </w:pPr>
      <w:r w:rsidRPr="001C5CDD">
        <w:rPr>
          <w:rFonts w:ascii="Arial" w:eastAsia="Calibri" w:hAnsi="Arial" w:cs="Arial"/>
          <w:b/>
          <w:bCs/>
          <w:u w:val="single"/>
        </w:rPr>
        <w:t>Election Address</w:t>
      </w:r>
    </w:p>
    <w:p w14:paraId="510A51E7" w14:textId="77777777" w:rsidR="003C6D65" w:rsidRDefault="003C6D65" w:rsidP="003C6D65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1C5CDD">
        <w:rPr>
          <w:rFonts w:ascii="Arial" w:eastAsia="Times New Roman" w:hAnsi="Arial" w:cs="Arial"/>
          <w:color w:val="0070C0"/>
          <w:szCs w:val="24"/>
        </w:rPr>
        <w:t>Qualifications or experience relevant to Board membership:</w:t>
      </w:r>
      <w:r w:rsidRPr="00E5481C">
        <w:rPr>
          <w:rFonts w:ascii="Arial" w:eastAsia="Times New Roman" w:hAnsi="Arial" w:cs="Arial"/>
          <w:szCs w:val="24"/>
        </w:rPr>
        <w:t xml:space="preserve"> </w:t>
      </w:r>
    </w:p>
    <w:p w14:paraId="5272F1A6" w14:textId="5C82739A" w:rsidR="003C6D65" w:rsidRDefault="003C6D65" w:rsidP="00394E40">
      <w:pPr>
        <w:pStyle w:val="EnvelopeReturn"/>
      </w:pPr>
    </w:p>
    <w:p w14:paraId="0AAB63AA" w14:textId="1A5C6356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  <w:r w:rsidRPr="00F37DD3">
        <w:rPr>
          <w:rFonts w:ascii="Calibri" w:hAnsi="Calibri" w:cs="Calibri"/>
          <w:sz w:val="22"/>
          <w:szCs w:val="22"/>
        </w:rPr>
        <w:t xml:space="preserve">I have more than 20 years of leadership experience – running businesses of up to c.£50m turnover. The directorship I have held in these businesses has broadened my wealth of </w:t>
      </w:r>
      <w:r w:rsidRPr="00F37DD3">
        <w:rPr>
          <w:rFonts w:ascii="Calibri" w:hAnsi="Calibri" w:cs="Calibri"/>
          <w:b/>
          <w:bCs/>
          <w:sz w:val="22"/>
          <w:szCs w:val="22"/>
        </w:rPr>
        <w:t>experience in leading in complex environments and the challenges these generate.</w:t>
      </w:r>
    </w:p>
    <w:p w14:paraId="1BC37F03" w14:textId="35EC60A5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</w:p>
    <w:p w14:paraId="48446984" w14:textId="349ABD88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  <w:r w:rsidRPr="00F37DD3">
        <w:rPr>
          <w:rFonts w:ascii="Calibri" w:hAnsi="Calibri" w:cs="Calibri"/>
          <w:sz w:val="22"/>
          <w:szCs w:val="22"/>
        </w:rPr>
        <w:t>A huge part of this is managing and evaluating a plethora of opinions and making the right decisions for the benefit of all. Coupled with working with other stakeholders to drive the right results</w:t>
      </w:r>
      <w:r w:rsidRPr="00F37DD3">
        <w:rPr>
          <w:rFonts w:ascii="Calibri" w:hAnsi="Calibri" w:cs="Calibri"/>
          <w:b/>
          <w:bCs/>
          <w:sz w:val="22"/>
          <w:szCs w:val="22"/>
        </w:rPr>
        <w:t>, I am the right candidate to engage with, listen, and communicate the Trust’s vision and values; as well as the opinions of its people</w:t>
      </w:r>
      <w:r w:rsidRPr="00F37DD3">
        <w:rPr>
          <w:rFonts w:ascii="Calibri" w:hAnsi="Calibri" w:cs="Calibri"/>
          <w:sz w:val="22"/>
          <w:szCs w:val="22"/>
        </w:rPr>
        <w:t>; to work with the club so that we can enhance the experience for supporters and ensure that the Trust remains an integral component of the club.</w:t>
      </w:r>
    </w:p>
    <w:p w14:paraId="59939195" w14:textId="0D44E8FC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</w:p>
    <w:p w14:paraId="54A3096F" w14:textId="2655B335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  <w:r w:rsidRPr="00F37DD3">
        <w:rPr>
          <w:rFonts w:ascii="Calibri" w:hAnsi="Calibri" w:cs="Calibri"/>
          <w:sz w:val="22"/>
          <w:szCs w:val="22"/>
        </w:rPr>
        <w:t>Since, 2019, I have developed my own business as a consultant and advisor to support senior leadership teams within engineering and transport sectors.</w:t>
      </w:r>
    </w:p>
    <w:p w14:paraId="661C3C8E" w14:textId="77777777" w:rsidR="00366E22" w:rsidRPr="00F37DD3" w:rsidRDefault="00366E22" w:rsidP="001017BC">
      <w:pPr>
        <w:pStyle w:val="EnvelopeReturn"/>
        <w:rPr>
          <w:rFonts w:ascii="Calibri" w:hAnsi="Calibri" w:cs="Calibri"/>
          <w:sz w:val="22"/>
          <w:szCs w:val="22"/>
        </w:rPr>
      </w:pPr>
    </w:p>
    <w:p w14:paraId="75ED1D51" w14:textId="6C1B15B2" w:rsidR="00E14F68" w:rsidRPr="00F37DD3" w:rsidRDefault="00610A2D" w:rsidP="001017BC">
      <w:pPr>
        <w:pStyle w:val="EnvelopeReturn"/>
        <w:rPr>
          <w:rFonts w:ascii="Calibri" w:hAnsi="Calibri" w:cs="Calibri"/>
          <w:sz w:val="22"/>
          <w:szCs w:val="22"/>
        </w:rPr>
      </w:pPr>
      <w:r w:rsidRPr="00F37DD3">
        <w:rPr>
          <w:rFonts w:ascii="Calibri" w:hAnsi="Calibri" w:cs="Calibri"/>
          <w:sz w:val="22"/>
          <w:szCs w:val="22"/>
        </w:rPr>
        <w:t>I hold the following formal qualifications:</w:t>
      </w:r>
      <w:r w:rsidR="001017BC" w:rsidRPr="00F37DD3">
        <w:rPr>
          <w:rFonts w:ascii="Calibri" w:hAnsi="Calibri" w:cs="Calibri"/>
          <w:sz w:val="22"/>
          <w:szCs w:val="22"/>
        </w:rPr>
        <w:br/>
      </w:r>
    </w:p>
    <w:p w14:paraId="478C8828" w14:textId="2E872E6C" w:rsidR="00610A2D" w:rsidRPr="00F37DD3" w:rsidRDefault="00610A2D" w:rsidP="005A25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37DD3">
        <w:rPr>
          <w:rFonts w:ascii="Calibri" w:hAnsi="Calibri" w:cs="Calibri"/>
        </w:rPr>
        <w:t>An apprenticeship in Mechanical and Electrical Engineering</w:t>
      </w:r>
      <w:r w:rsidR="00AC2AFD" w:rsidRPr="00F37DD3">
        <w:rPr>
          <w:rFonts w:ascii="Calibri" w:hAnsi="Calibri" w:cs="Calibri"/>
        </w:rPr>
        <w:t xml:space="preserve"> </w:t>
      </w:r>
      <w:r w:rsidR="000F44FA" w:rsidRPr="00F37DD3">
        <w:rPr>
          <w:rFonts w:ascii="Calibri" w:hAnsi="Calibri" w:cs="Calibri"/>
        </w:rPr>
        <w:t xml:space="preserve">- </w:t>
      </w:r>
      <w:r w:rsidR="00AC2AFD" w:rsidRPr="00F37DD3">
        <w:rPr>
          <w:rFonts w:ascii="Calibri" w:hAnsi="Calibri" w:cs="Calibri"/>
        </w:rPr>
        <w:t>1988 to 1992</w:t>
      </w:r>
    </w:p>
    <w:p w14:paraId="504F7C0F" w14:textId="678A4CED" w:rsidR="00610A2D" w:rsidRPr="00F37DD3" w:rsidRDefault="00610A2D" w:rsidP="005A25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37DD3">
        <w:rPr>
          <w:rFonts w:ascii="Calibri" w:hAnsi="Calibri" w:cs="Calibri"/>
        </w:rPr>
        <w:t>A 1</w:t>
      </w:r>
      <w:r w:rsidRPr="00F37DD3">
        <w:rPr>
          <w:rFonts w:ascii="Calibri" w:hAnsi="Calibri" w:cs="Calibri"/>
          <w:vertAlign w:val="superscript"/>
        </w:rPr>
        <w:t>st</w:t>
      </w:r>
      <w:r w:rsidRPr="00F37DD3">
        <w:rPr>
          <w:rFonts w:ascii="Calibri" w:hAnsi="Calibri" w:cs="Calibri"/>
        </w:rPr>
        <w:t xml:space="preserve"> class degree in Electrical and Electronic Engineering from South Bank University (BEng Hons)</w:t>
      </w:r>
      <w:r w:rsidR="00AC2AFD" w:rsidRPr="00F37DD3">
        <w:rPr>
          <w:rFonts w:ascii="Calibri" w:hAnsi="Calibri" w:cs="Calibri"/>
        </w:rPr>
        <w:t xml:space="preserve"> </w:t>
      </w:r>
      <w:r w:rsidR="000F44FA" w:rsidRPr="00F37DD3">
        <w:rPr>
          <w:rFonts w:ascii="Calibri" w:hAnsi="Calibri" w:cs="Calibri"/>
        </w:rPr>
        <w:t>- 1994 to 1998</w:t>
      </w:r>
    </w:p>
    <w:p w14:paraId="2239DE70" w14:textId="20933A7C" w:rsidR="00610A2D" w:rsidRPr="00F37DD3" w:rsidRDefault="00610A2D" w:rsidP="005A25A4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37DD3">
        <w:rPr>
          <w:rFonts w:ascii="Calibri" w:hAnsi="Calibri" w:cs="Calibri"/>
        </w:rPr>
        <w:t xml:space="preserve">A </w:t>
      </w:r>
      <w:r w:rsidR="00F944A4" w:rsidRPr="00F37DD3">
        <w:rPr>
          <w:rFonts w:ascii="Calibri" w:hAnsi="Calibri" w:cs="Calibri"/>
        </w:rPr>
        <w:t>D</w:t>
      </w:r>
      <w:r w:rsidRPr="00F37DD3">
        <w:rPr>
          <w:rFonts w:ascii="Calibri" w:hAnsi="Calibri" w:cs="Calibri"/>
        </w:rPr>
        <w:t>octorate in Engineering Management from Bristol University (</w:t>
      </w:r>
      <w:proofErr w:type="spellStart"/>
      <w:r w:rsidRPr="00F37DD3">
        <w:rPr>
          <w:rFonts w:ascii="Calibri" w:hAnsi="Calibri" w:cs="Calibri"/>
        </w:rPr>
        <w:t>EngD</w:t>
      </w:r>
      <w:proofErr w:type="spellEnd"/>
      <w:r w:rsidRPr="00F37DD3">
        <w:rPr>
          <w:rFonts w:ascii="Calibri" w:hAnsi="Calibri" w:cs="Calibri"/>
        </w:rPr>
        <w:t>)</w:t>
      </w:r>
      <w:r w:rsidR="00F944A4" w:rsidRPr="00F37DD3">
        <w:rPr>
          <w:rFonts w:ascii="Calibri" w:hAnsi="Calibri" w:cs="Calibri"/>
        </w:rPr>
        <w:t xml:space="preserve"> </w:t>
      </w:r>
      <w:r w:rsidR="005A25A4" w:rsidRPr="00F37DD3">
        <w:rPr>
          <w:rFonts w:ascii="Calibri" w:hAnsi="Calibri" w:cs="Calibri"/>
        </w:rPr>
        <w:t>–</w:t>
      </w:r>
      <w:r w:rsidR="00F944A4" w:rsidRPr="00F37DD3">
        <w:rPr>
          <w:rFonts w:ascii="Calibri" w:hAnsi="Calibri" w:cs="Calibri"/>
        </w:rPr>
        <w:t xml:space="preserve"> 2011</w:t>
      </w:r>
    </w:p>
    <w:p w14:paraId="4FFFF1B3" w14:textId="7DFBF00F" w:rsidR="00FD00E3" w:rsidRPr="00F37DD3" w:rsidRDefault="005A25A4" w:rsidP="00FD00E3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37DD3">
        <w:rPr>
          <w:rFonts w:ascii="Calibri" w:hAnsi="Calibri" w:cs="Calibri"/>
        </w:rPr>
        <w:t>A Chartered Electrical Engineer and a Fellow of the Institution of Engineering and Technology (CEng FIET)</w:t>
      </w:r>
    </w:p>
    <w:p w14:paraId="6DE3F16E" w14:textId="1B3CD75A" w:rsidR="00366E22" w:rsidRPr="00F37DD3" w:rsidRDefault="00366E22" w:rsidP="00E14F68">
      <w:pPr>
        <w:rPr>
          <w:rFonts w:ascii="Calibri" w:hAnsi="Calibri" w:cs="Calibri"/>
          <w:b/>
          <w:bCs/>
        </w:rPr>
      </w:pPr>
      <w:r w:rsidRPr="00F37DD3">
        <w:rPr>
          <w:rFonts w:ascii="Calibri" w:hAnsi="Calibri" w:cs="Calibri"/>
        </w:rPr>
        <w:t>My consultancy is widely recognised within the rail sector and</w:t>
      </w:r>
      <w:r w:rsidRPr="00F37DD3">
        <w:rPr>
          <w:rFonts w:ascii="Calibri" w:hAnsi="Calibri" w:cs="Calibri"/>
          <w:b/>
          <w:bCs/>
        </w:rPr>
        <w:t xml:space="preserve"> I feel that my knowledge and expertise of running businesses in the past,</w:t>
      </w:r>
      <w:r w:rsidRPr="00F37DD3">
        <w:rPr>
          <w:rFonts w:ascii="Calibri" w:hAnsi="Calibri" w:cs="Calibri"/>
        </w:rPr>
        <w:t xml:space="preserve"> evidenced through the support provided to multi-</w:t>
      </w:r>
      <w:proofErr w:type="gramStart"/>
      <w:r w:rsidRPr="00F37DD3">
        <w:rPr>
          <w:rFonts w:ascii="Calibri" w:hAnsi="Calibri" w:cs="Calibri"/>
        </w:rPr>
        <w:t>billion pound</w:t>
      </w:r>
      <w:proofErr w:type="gramEnd"/>
      <w:r w:rsidRPr="00F37DD3">
        <w:rPr>
          <w:rFonts w:ascii="Calibri" w:hAnsi="Calibri" w:cs="Calibri"/>
        </w:rPr>
        <w:t xml:space="preserve"> turnover companies, </w:t>
      </w:r>
      <w:r w:rsidR="00C55F1D" w:rsidRPr="00F37DD3">
        <w:rPr>
          <w:rFonts w:ascii="Calibri" w:hAnsi="Calibri" w:cs="Calibri"/>
        </w:rPr>
        <w:t xml:space="preserve">will </w:t>
      </w:r>
      <w:r w:rsidR="00C55F1D" w:rsidRPr="00F37DD3">
        <w:rPr>
          <w:rFonts w:ascii="Calibri" w:hAnsi="Calibri" w:cs="Calibri"/>
          <w:b/>
          <w:bCs/>
        </w:rPr>
        <w:t xml:space="preserve">serve the Trust well in positioning it in the best way possible within the club. </w:t>
      </w:r>
      <w:r w:rsidR="00C55F1D" w:rsidRPr="00F37DD3">
        <w:rPr>
          <w:rFonts w:ascii="Calibri" w:hAnsi="Calibri" w:cs="Calibri"/>
        </w:rPr>
        <w:t xml:space="preserve">Running a consultancy requires the development of a reputation as a person that provides </w:t>
      </w:r>
      <w:r w:rsidR="00C55F1D" w:rsidRPr="00F37DD3">
        <w:rPr>
          <w:rFonts w:ascii="Calibri" w:hAnsi="Calibri" w:cs="Calibri"/>
          <w:b/>
          <w:bCs/>
        </w:rPr>
        <w:t>open and honest communication, making major decisions to support the best interests of the organisation, and integrity to do the right thing.</w:t>
      </w:r>
    </w:p>
    <w:p w14:paraId="6BE74845" w14:textId="508E64F8" w:rsidR="00E14F68" w:rsidRPr="00F37DD3" w:rsidRDefault="00E14F68" w:rsidP="00E14F68">
      <w:pPr>
        <w:rPr>
          <w:rFonts w:ascii="Calibri" w:hAnsi="Calibri" w:cs="Calibri"/>
        </w:rPr>
      </w:pPr>
      <w:r w:rsidRPr="00F37DD3">
        <w:rPr>
          <w:rFonts w:ascii="Calibri" w:hAnsi="Calibri" w:cs="Calibri"/>
        </w:rPr>
        <w:t xml:space="preserve">Additionally, over the last </w:t>
      </w:r>
      <w:r w:rsidR="00C55F1D" w:rsidRPr="00F37DD3">
        <w:rPr>
          <w:rFonts w:ascii="Calibri" w:hAnsi="Calibri" w:cs="Calibri"/>
        </w:rPr>
        <w:t xml:space="preserve">nine </w:t>
      </w:r>
      <w:r w:rsidRPr="00F37DD3">
        <w:rPr>
          <w:rFonts w:ascii="Calibri" w:hAnsi="Calibri" w:cs="Calibri"/>
        </w:rPr>
        <w:t>years</w:t>
      </w:r>
      <w:r w:rsidR="00C55F1D" w:rsidRPr="00F37DD3">
        <w:rPr>
          <w:rFonts w:ascii="Calibri" w:hAnsi="Calibri" w:cs="Calibri"/>
        </w:rPr>
        <w:t>,</w:t>
      </w:r>
      <w:r w:rsidRPr="00F37DD3">
        <w:rPr>
          <w:rFonts w:ascii="Calibri" w:hAnsi="Calibri" w:cs="Calibri"/>
        </w:rPr>
        <w:t xml:space="preserve"> I have been a Non-Executive Director of EAL, an Awarding Organisation that specialises in the Engineering and Manufacturing sector</w:t>
      </w:r>
      <w:r w:rsidR="00366E22" w:rsidRPr="00F37DD3">
        <w:rPr>
          <w:rFonts w:ascii="Calibri" w:hAnsi="Calibri" w:cs="Calibri"/>
        </w:rPr>
        <w:t>,</w:t>
      </w:r>
      <w:r w:rsidRPr="00F37DD3">
        <w:rPr>
          <w:rFonts w:ascii="Calibri" w:hAnsi="Calibri" w:cs="Calibri"/>
        </w:rPr>
        <w:t xml:space="preserve"> </w:t>
      </w:r>
      <w:proofErr w:type="gramStart"/>
      <w:r w:rsidRPr="00F37DD3">
        <w:rPr>
          <w:rFonts w:ascii="Calibri" w:hAnsi="Calibri" w:cs="Calibri"/>
        </w:rPr>
        <w:t>and also</w:t>
      </w:r>
      <w:proofErr w:type="gramEnd"/>
      <w:r w:rsidRPr="00F37DD3">
        <w:rPr>
          <w:rFonts w:ascii="Calibri" w:hAnsi="Calibri" w:cs="Calibri"/>
        </w:rPr>
        <w:t xml:space="preserve"> the Chair of the Risk and Audit Committee of </w:t>
      </w:r>
      <w:proofErr w:type="spellStart"/>
      <w:r w:rsidRPr="00F37DD3">
        <w:rPr>
          <w:rFonts w:ascii="Calibri" w:hAnsi="Calibri" w:cs="Calibri"/>
        </w:rPr>
        <w:t>Enginuity</w:t>
      </w:r>
      <w:proofErr w:type="spellEnd"/>
      <w:r w:rsidRPr="00F37DD3">
        <w:rPr>
          <w:rFonts w:ascii="Calibri" w:hAnsi="Calibri" w:cs="Calibri"/>
        </w:rPr>
        <w:t xml:space="preserve">, a </w:t>
      </w:r>
      <w:r w:rsidR="00366E22" w:rsidRPr="00F37DD3">
        <w:rPr>
          <w:rFonts w:ascii="Calibri" w:hAnsi="Calibri" w:cs="Calibri"/>
        </w:rPr>
        <w:t>c</w:t>
      </w:r>
      <w:r w:rsidRPr="00F37DD3">
        <w:rPr>
          <w:rFonts w:ascii="Calibri" w:hAnsi="Calibri" w:cs="Calibri"/>
        </w:rPr>
        <w:t>ha</w:t>
      </w:r>
      <w:r w:rsidR="00366E22" w:rsidRPr="00F37DD3">
        <w:rPr>
          <w:rFonts w:ascii="Calibri" w:hAnsi="Calibri" w:cs="Calibri"/>
        </w:rPr>
        <w:t>ri</w:t>
      </w:r>
      <w:r w:rsidRPr="00F37DD3">
        <w:rPr>
          <w:rFonts w:ascii="Calibri" w:hAnsi="Calibri" w:cs="Calibri"/>
        </w:rPr>
        <w:t xml:space="preserve">ty that promotes the Engineering sector and STEM subjects generally. </w:t>
      </w:r>
      <w:proofErr w:type="gramStart"/>
      <w:r w:rsidRPr="00F37DD3">
        <w:rPr>
          <w:rFonts w:ascii="Calibri" w:hAnsi="Calibri" w:cs="Calibri"/>
        </w:rPr>
        <w:t>Both of these</w:t>
      </w:r>
      <w:proofErr w:type="gramEnd"/>
      <w:r w:rsidRPr="00F37DD3">
        <w:rPr>
          <w:rFonts w:ascii="Calibri" w:hAnsi="Calibri" w:cs="Calibri"/>
        </w:rPr>
        <w:t xml:space="preserve"> appointments ended in September 2022</w:t>
      </w:r>
      <w:r w:rsidR="00366E22" w:rsidRPr="00F37DD3">
        <w:rPr>
          <w:rFonts w:ascii="Calibri" w:hAnsi="Calibri" w:cs="Calibri"/>
        </w:rPr>
        <w:t>,</w:t>
      </w:r>
      <w:r w:rsidRPr="00F37DD3">
        <w:rPr>
          <w:rFonts w:ascii="Calibri" w:hAnsi="Calibri" w:cs="Calibri"/>
        </w:rPr>
        <w:t xml:space="preserve"> due to the maximum tenure of service having been reached (3 x 3</w:t>
      </w:r>
      <w:r w:rsidR="00366E22" w:rsidRPr="00F37DD3">
        <w:rPr>
          <w:rFonts w:ascii="Calibri" w:hAnsi="Calibri" w:cs="Calibri"/>
        </w:rPr>
        <w:t>-</w:t>
      </w:r>
      <w:r w:rsidRPr="00F37DD3">
        <w:rPr>
          <w:rFonts w:ascii="Calibri" w:hAnsi="Calibri" w:cs="Calibri"/>
        </w:rPr>
        <w:t>year terms).</w:t>
      </w:r>
    </w:p>
    <w:p w14:paraId="72EE7D9F" w14:textId="5ACD3E6E" w:rsidR="00E14F68" w:rsidRPr="00F37DD3" w:rsidRDefault="00FD00E3">
      <w:pPr>
        <w:rPr>
          <w:rFonts w:ascii="Calibri" w:hAnsi="Calibri" w:cs="Calibri"/>
        </w:rPr>
      </w:pPr>
      <w:r w:rsidRPr="00F37DD3">
        <w:rPr>
          <w:rFonts w:ascii="Calibri" w:hAnsi="Calibri" w:cs="Calibri"/>
        </w:rPr>
        <w:t>I am also the Patron for Engineering at Burton and South Derbyshire College</w:t>
      </w:r>
      <w:r w:rsidR="00C344DC" w:rsidRPr="00F37DD3">
        <w:rPr>
          <w:rFonts w:ascii="Calibri" w:hAnsi="Calibri" w:cs="Calibri"/>
        </w:rPr>
        <w:t>.</w:t>
      </w:r>
    </w:p>
    <w:p w14:paraId="365DE27F" w14:textId="7C520FF8" w:rsidR="0025477D" w:rsidRPr="00F37DD3" w:rsidRDefault="0025477D">
      <w:pPr>
        <w:rPr>
          <w:rFonts w:ascii="Calibri" w:hAnsi="Calibri" w:cs="Calibri"/>
        </w:rPr>
      </w:pPr>
      <w:r w:rsidRPr="00F37DD3">
        <w:rPr>
          <w:rFonts w:ascii="Calibri" w:hAnsi="Calibri" w:cs="Calibri"/>
        </w:rPr>
        <w:t xml:space="preserve">My experience so far through business is transferable to support the Trust. </w:t>
      </w:r>
      <w:r w:rsidRPr="00F37DD3">
        <w:rPr>
          <w:rFonts w:ascii="Calibri" w:hAnsi="Calibri" w:cs="Calibri"/>
          <w:b/>
          <w:bCs/>
        </w:rPr>
        <w:t>I am no stranger to working as part of a Board member team to achieve the best outcomes for an organisation.</w:t>
      </w:r>
    </w:p>
    <w:p w14:paraId="08AD296E" w14:textId="6693F1AE" w:rsidR="001C5CDD" w:rsidRDefault="001C5CDD">
      <w:pPr>
        <w:rPr>
          <w:rFonts w:ascii="Arial" w:eastAsia="Times New Roman" w:hAnsi="Arial" w:cs="Arial"/>
          <w:color w:val="0070C0"/>
          <w:szCs w:val="24"/>
        </w:rPr>
      </w:pPr>
      <w:r w:rsidRPr="008B4C52">
        <w:rPr>
          <w:rFonts w:ascii="Arial" w:eastAsia="Times New Roman" w:hAnsi="Arial" w:cs="Arial"/>
          <w:b/>
          <w:bCs/>
          <w:color w:val="0070C0"/>
          <w:szCs w:val="24"/>
        </w:rPr>
        <w:t>Additionally</w:t>
      </w:r>
      <w:r w:rsidRPr="001C5CDD">
        <w:rPr>
          <w:rFonts w:ascii="Arial" w:eastAsia="Times New Roman" w:hAnsi="Arial" w:cs="Arial"/>
          <w:color w:val="0070C0"/>
          <w:szCs w:val="24"/>
        </w:rPr>
        <w:t xml:space="preserve">, please describe in </w:t>
      </w:r>
      <w:r w:rsidRPr="001C5CDD">
        <w:rPr>
          <w:rFonts w:ascii="Arial" w:eastAsia="Times New Roman" w:hAnsi="Arial" w:cs="Arial"/>
          <w:b/>
          <w:bCs/>
          <w:color w:val="0070C0"/>
          <w:szCs w:val="24"/>
        </w:rPr>
        <w:t>not more than 300 words</w:t>
      </w:r>
      <w:r w:rsidRPr="001C5CDD">
        <w:rPr>
          <w:rFonts w:ascii="Arial" w:eastAsia="Times New Roman" w:hAnsi="Arial" w:cs="Arial"/>
          <w:color w:val="0070C0"/>
          <w:szCs w:val="24"/>
        </w:rPr>
        <w:t>, what you would bring to the running of the Trust and why members should vote for you.</w:t>
      </w:r>
    </w:p>
    <w:p w14:paraId="2F6236D3" w14:textId="722010AA" w:rsidR="00AD5740" w:rsidRDefault="00AD5740">
      <w:r>
        <w:lastRenderedPageBreak/>
        <w:t xml:space="preserve">Alongside </w:t>
      </w:r>
      <w:r w:rsidRPr="00AD5740">
        <w:rPr>
          <w:b/>
          <w:bCs/>
        </w:rPr>
        <w:t>the vast levels of experience in business consultancy and directorship knowledge</w:t>
      </w:r>
      <w:r>
        <w:t xml:space="preserve"> that I have developed over the last 20 years, </w:t>
      </w:r>
      <w:r w:rsidRPr="00AD5740">
        <w:rPr>
          <w:b/>
          <w:bCs/>
        </w:rPr>
        <w:t xml:space="preserve">I am a </w:t>
      </w:r>
      <w:r w:rsidRPr="00AD5740">
        <w:rPr>
          <w:b/>
          <w:bCs/>
          <w:i/>
          <w:iCs/>
        </w:rPr>
        <w:t>passionate</w:t>
      </w:r>
      <w:r w:rsidRPr="00AD5740">
        <w:rPr>
          <w:b/>
          <w:bCs/>
        </w:rPr>
        <w:t xml:space="preserve"> Wycombe Wanderers supporter</w:t>
      </w:r>
      <w:r>
        <w:t xml:space="preserve"> that wants to be a part of helping the Trust to grow. This combination brings highly relevant and direct skills that the Board of the </w:t>
      </w:r>
      <w:r w:rsidR="002E0095">
        <w:t>WWT</w:t>
      </w:r>
      <w:r>
        <w:t xml:space="preserve"> will benefit from.</w:t>
      </w:r>
    </w:p>
    <w:p w14:paraId="50E96EC7" w14:textId="0143ED29" w:rsidR="00AD5740" w:rsidRDefault="00AD5740">
      <w:r>
        <w:t xml:space="preserve">I understand the key objectives of the Trust, and the extremely important role </w:t>
      </w:r>
      <w:r w:rsidR="002E0095">
        <w:t xml:space="preserve">it </w:t>
      </w:r>
      <w:proofErr w:type="gramStart"/>
      <w:r>
        <w:t>has t</w:t>
      </w:r>
      <w:r w:rsidR="002E0095">
        <w:t>o</w:t>
      </w:r>
      <w:proofErr w:type="gramEnd"/>
      <w:r>
        <w:t xml:space="preserve"> play in protecting the proud history of this club, while </w:t>
      </w:r>
      <w:r w:rsidR="002E0095">
        <w:t>growing its community reputation.</w:t>
      </w:r>
    </w:p>
    <w:p w14:paraId="2D78B756" w14:textId="7F8C50E8" w:rsidR="00AD5740" w:rsidRDefault="00AD5740">
      <w:r>
        <w:t xml:space="preserve">As an engineer, I am a disciplined thinker, communicator, and </w:t>
      </w:r>
      <w:r w:rsidR="00B74F18">
        <w:t xml:space="preserve">ensure progress strategically to continue growth, whilst considering sustainability. As Trust members, </w:t>
      </w:r>
      <w:r w:rsidR="00B74F18" w:rsidRPr="00B74F18">
        <w:rPr>
          <w:b/>
          <w:bCs/>
        </w:rPr>
        <w:t>we have an important role in growing the Trustee membership base,</w:t>
      </w:r>
      <w:r w:rsidR="00B74F18">
        <w:t xml:space="preserve"> alongside </w:t>
      </w:r>
      <w:r w:rsidR="00B74F18" w:rsidRPr="00B74F18">
        <w:rPr>
          <w:b/>
          <w:bCs/>
        </w:rPr>
        <w:t xml:space="preserve">driving </w:t>
      </w:r>
      <w:r w:rsidR="002E0095">
        <w:rPr>
          <w:b/>
          <w:bCs/>
        </w:rPr>
        <w:t>an increase in</w:t>
      </w:r>
      <w:r w:rsidR="00B74F18" w:rsidRPr="00B74F18">
        <w:rPr>
          <w:b/>
          <w:bCs/>
        </w:rPr>
        <w:t xml:space="preserve"> Trustee participation,</w:t>
      </w:r>
      <w:r w:rsidR="00B74F18">
        <w:t xml:space="preserve"> such as fundraising. To achieve that, we must lead by example, and I am not afraid to get stuck in.</w:t>
      </w:r>
    </w:p>
    <w:p w14:paraId="61773779" w14:textId="4DB32A7E" w:rsidR="00B74F18" w:rsidRDefault="00B74F18">
      <w:r>
        <w:t xml:space="preserve">We have a responsibility as Trust members to build on the strong foundations of the club’s positive image in the community. </w:t>
      </w:r>
      <w:r w:rsidRPr="00B74F18">
        <w:rPr>
          <w:b/>
          <w:bCs/>
        </w:rPr>
        <w:t>I want to be part of driving that further</w:t>
      </w:r>
      <w:r>
        <w:rPr>
          <w:b/>
          <w:bCs/>
        </w:rPr>
        <w:t xml:space="preserve">, especially through growing the younger demographic of the Trust membership base, and supporting WWSET with their goals. </w:t>
      </w:r>
    </w:p>
    <w:p w14:paraId="4B6B7934" w14:textId="4BD8A227" w:rsidR="00612DC8" w:rsidRDefault="00612DC8">
      <w:r>
        <w:t xml:space="preserve">I am generally an optimist </w:t>
      </w:r>
      <w:r w:rsidR="006B5E5F">
        <w:t>by nature and like to look for and build on positives</w:t>
      </w:r>
      <w:r w:rsidR="00100FB9">
        <w:t>. My</w:t>
      </w:r>
      <w:r w:rsidR="006B5E5F">
        <w:t xml:space="preserve"> business experience taught me that a positive outlook would often carry </w:t>
      </w:r>
      <w:r w:rsidR="00BB5586">
        <w:t>organisations through their darkest times</w:t>
      </w:r>
      <w:r w:rsidR="00BB5586" w:rsidRPr="00B74F18">
        <w:rPr>
          <w:b/>
          <w:bCs/>
        </w:rPr>
        <w:t xml:space="preserve">. </w:t>
      </w:r>
      <w:r w:rsidR="00247F13" w:rsidRPr="00B74F18">
        <w:rPr>
          <w:b/>
          <w:bCs/>
        </w:rPr>
        <w:t xml:space="preserve">I would bring </w:t>
      </w:r>
      <w:r w:rsidR="00B74F18" w:rsidRPr="00B74F18">
        <w:rPr>
          <w:b/>
          <w:bCs/>
        </w:rPr>
        <w:t>the same</w:t>
      </w:r>
      <w:r w:rsidR="00247F13" w:rsidRPr="00B74F18">
        <w:rPr>
          <w:b/>
          <w:bCs/>
        </w:rPr>
        <w:t xml:space="preserve"> </w:t>
      </w:r>
      <w:r w:rsidR="00B74F18" w:rsidRPr="00B74F18">
        <w:rPr>
          <w:b/>
          <w:bCs/>
        </w:rPr>
        <w:t xml:space="preserve">positive </w:t>
      </w:r>
      <w:r w:rsidR="00247F13" w:rsidRPr="00B74F18">
        <w:rPr>
          <w:b/>
          <w:bCs/>
        </w:rPr>
        <w:t>approach to my role as a trust board member</w:t>
      </w:r>
      <w:r w:rsidR="00B74F18">
        <w:t>,</w:t>
      </w:r>
      <w:r w:rsidR="00247F13">
        <w:t xml:space="preserve"> if elected.</w:t>
      </w:r>
    </w:p>
    <w:p w14:paraId="25735EEB" w14:textId="359E3101" w:rsidR="000C359B" w:rsidRDefault="00E45926">
      <w:r>
        <w:t xml:space="preserve">My wife Janet and I attend </w:t>
      </w:r>
      <w:r w:rsidR="004509D1">
        <w:t>most</w:t>
      </w:r>
      <w:r w:rsidR="00E63F4A">
        <w:t xml:space="preserve"> home</w:t>
      </w:r>
      <w:r w:rsidR="004509D1">
        <w:t xml:space="preserve"> </w:t>
      </w:r>
      <w:r>
        <w:t xml:space="preserve">matches </w:t>
      </w:r>
      <w:r w:rsidR="0029204E">
        <w:t xml:space="preserve">with my </w:t>
      </w:r>
      <w:r w:rsidR="00B74F18">
        <w:t>16-year-old</w:t>
      </w:r>
      <w:r w:rsidR="0029204E">
        <w:t xml:space="preserve"> son Matthew </w:t>
      </w:r>
      <w:r w:rsidR="00332307">
        <w:t>(</w:t>
      </w:r>
      <w:r w:rsidR="0029204E">
        <w:t>who plays for Widmer End</w:t>
      </w:r>
      <w:r w:rsidR="00AC5CAD">
        <w:t xml:space="preserve"> Blues</w:t>
      </w:r>
      <w:r w:rsidR="00332307">
        <w:t>)</w:t>
      </w:r>
      <w:r w:rsidR="0029204E">
        <w:t xml:space="preserve">. My </w:t>
      </w:r>
      <w:r w:rsidR="00B74F18">
        <w:t>18-year-old</w:t>
      </w:r>
      <w:r w:rsidR="0029204E">
        <w:t xml:space="preserve"> daughter Elizabeth has just started University in Leeds but worked for Wycombe Wanderers in the boardroom last </w:t>
      </w:r>
      <w:r w:rsidR="00B74F18">
        <w:t>season and</w:t>
      </w:r>
      <w:r w:rsidR="0029204E">
        <w:t xml:space="preserve"> come</w:t>
      </w:r>
      <w:r w:rsidR="00640CDC">
        <w:t>s</w:t>
      </w:r>
      <w:r w:rsidR="0029204E">
        <w:t xml:space="preserve"> back to work at the ground </w:t>
      </w:r>
      <w:r w:rsidR="00640CDC">
        <w:t xml:space="preserve">on match days </w:t>
      </w:r>
      <w:r w:rsidR="0029204E">
        <w:t>as often as she can.</w:t>
      </w:r>
    </w:p>
    <w:sectPr w:rsidR="000C3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A43"/>
    <w:multiLevelType w:val="hybridMultilevel"/>
    <w:tmpl w:val="80FA5B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8504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40"/>
    <w:rsid w:val="00031E63"/>
    <w:rsid w:val="00074F04"/>
    <w:rsid w:val="000C359B"/>
    <w:rsid w:val="000F44FA"/>
    <w:rsid w:val="00100FB9"/>
    <w:rsid w:val="001017BC"/>
    <w:rsid w:val="00177060"/>
    <w:rsid w:val="001C5CDD"/>
    <w:rsid w:val="001F3EE2"/>
    <w:rsid w:val="00247F13"/>
    <w:rsid w:val="0025477D"/>
    <w:rsid w:val="0029204E"/>
    <w:rsid w:val="002A40D7"/>
    <w:rsid w:val="002E0095"/>
    <w:rsid w:val="00332307"/>
    <w:rsid w:val="003605AA"/>
    <w:rsid w:val="00360BD3"/>
    <w:rsid w:val="00366E22"/>
    <w:rsid w:val="0038009E"/>
    <w:rsid w:val="00394E40"/>
    <w:rsid w:val="00396EBC"/>
    <w:rsid w:val="003C6D65"/>
    <w:rsid w:val="003D36AA"/>
    <w:rsid w:val="004509D1"/>
    <w:rsid w:val="004D4C43"/>
    <w:rsid w:val="005A25A4"/>
    <w:rsid w:val="00610A2D"/>
    <w:rsid w:val="00612DC8"/>
    <w:rsid w:val="00640CDC"/>
    <w:rsid w:val="006B5E5F"/>
    <w:rsid w:val="006F5605"/>
    <w:rsid w:val="007A1DF7"/>
    <w:rsid w:val="00814D10"/>
    <w:rsid w:val="008B4C52"/>
    <w:rsid w:val="0092499D"/>
    <w:rsid w:val="009A26DA"/>
    <w:rsid w:val="009C31AC"/>
    <w:rsid w:val="009E3433"/>
    <w:rsid w:val="00A46ABE"/>
    <w:rsid w:val="00A64266"/>
    <w:rsid w:val="00A7548D"/>
    <w:rsid w:val="00AC2AFD"/>
    <w:rsid w:val="00AC5CAD"/>
    <w:rsid w:val="00AD5740"/>
    <w:rsid w:val="00AE5E4C"/>
    <w:rsid w:val="00B1095F"/>
    <w:rsid w:val="00B74F18"/>
    <w:rsid w:val="00BB1167"/>
    <w:rsid w:val="00BB5586"/>
    <w:rsid w:val="00BB6C91"/>
    <w:rsid w:val="00C2211D"/>
    <w:rsid w:val="00C344DC"/>
    <w:rsid w:val="00C55F1D"/>
    <w:rsid w:val="00C86921"/>
    <w:rsid w:val="00CB1035"/>
    <w:rsid w:val="00CE1CFD"/>
    <w:rsid w:val="00E123D8"/>
    <w:rsid w:val="00E14F68"/>
    <w:rsid w:val="00E26676"/>
    <w:rsid w:val="00E45926"/>
    <w:rsid w:val="00E63F4A"/>
    <w:rsid w:val="00E73E5E"/>
    <w:rsid w:val="00F10A05"/>
    <w:rsid w:val="00F37DD3"/>
    <w:rsid w:val="00F7641A"/>
    <w:rsid w:val="00F944A4"/>
    <w:rsid w:val="00FC7426"/>
    <w:rsid w:val="00FD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900D"/>
  <w15:chartTrackingRefBased/>
  <w15:docId w15:val="{27178CD8-BDE7-42C9-BAA9-A7B1EB24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4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94E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4E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4E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94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4E40"/>
    <w:rPr>
      <w:rFonts w:ascii="Segoe UI" w:hAnsi="Segoe UI" w:cs="Segoe UI"/>
      <w:sz w:val="18"/>
      <w:szCs w:val="18"/>
    </w:rPr>
  </w:style>
  <w:style w:type="paragraph" w:styleId="EnvelopeReturn">
    <w:name w:val="envelope return"/>
    <w:basedOn w:val="Normal"/>
    <w:unhideWhenUsed/>
    <w:rsid w:val="00394E4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394E4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94E40"/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semiHidden/>
    <w:rsid w:val="00394E4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394E40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6D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Hector</dc:creator>
  <cp:keywords/>
  <dc:description/>
  <cp:lastModifiedBy>Tony Hector</cp:lastModifiedBy>
  <cp:revision>3</cp:revision>
  <dcterms:created xsi:type="dcterms:W3CDTF">2022-10-31T10:17:00Z</dcterms:created>
  <dcterms:modified xsi:type="dcterms:W3CDTF">2022-10-31T10:18:00Z</dcterms:modified>
</cp:coreProperties>
</file>